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E7758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1" w:name="_GoBack"/>
      <w:bookmarkEnd w:id="1"/>
      <w:r>
        <w:rPr>
          <w:rFonts w:hint="eastAsia" w:ascii="宋体" w:hAnsi="宋体" w:cs="宋体"/>
          <w:b/>
          <w:sz w:val="30"/>
          <w:szCs w:val="30"/>
        </w:rPr>
        <w:t>第五单元单元分析</w:t>
      </w:r>
    </w:p>
    <w:p w14:paraId="7A755E6E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336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03B49EA5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0D007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2AC970FE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围绕“科学精神”这个主题编排了《文言文二则》《真理诞生于一百个问号之后》《表里的生物》《他们那时候多有趣啊》四篇课文。这些课文，有的是对自然现象的特认识和解释，有的是对日常生活司空见惯的现象或身边的事物展开的探究，有的则是对未来科技展开的奇特想象，呈现了人们不同的思考和探索。</w:t>
            </w:r>
          </w:p>
        </w:tc>
      </w:tr>
      <w:tr w14:paraId="0A72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66C40EA4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6CEBB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B3BB716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文言文二则》一课中,《两小儿辩日》引导学生思考两个小孩的观点，以及他们说明自己观点的理由。《真理诞生于一百个问号之后》引导学生不仅要了解作者的观点，还要懂得作者是怎么有序组织事例证明观点的，课后“小练笔”引导学生从读到写，尝试运用具体事例来说明一个观点。《表里的生物》引导学生对人物进行评价时要找出依据来印证自己的观点。《他们那时候多有趣啊》就是一篇科幻小说，为本次习作提供了很好的范例，体现了读写之间的紧密联系。</w:t>
            </w:r>
          </w:p>
        </w:tc>
      </w:tr>
      <w:tr w14:paraId="1990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2904006B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0895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2739E89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单元的语文要素是“体会文章是怎样用具体事例说明观点的”，旨在引导学生初步了解论说类文章常见的表达方法，培养学生不仅要敢于表达自己的观点，还要有理有据地论证观点。本单元的习作要求是“展开想象，写科幻故事”，这是学生第一次尝试写科幻故事。与以往的想象类习作不同，本次习作要结合科幻故事的特点，借助相关的科学知识展开想象，这对提高学生的科学素养、发展他们的创造性思维能力有积极的促进作用。</w:t>
            </w:r>
          </w:p>
        </w:tc>
      </w:tr>
    </w:tbl>
    <w:p w14:paraId="75FD72FF">
      <w:pPr>
        <w:spacing w:line="360" w:lineRule="auto"/>
        <w:rPr>
          <w:rFonts w:ascii="宋体" w:hAnsi="宋体" w:cs="宋体"/>
          <w:b/>
          <w:sz w:val="24"/>
          <w:szCs w:val="30"/>
        </w:rPr>
      </w:pPr>
    </w:p>
    <w:p w14:paraId="1731899D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627911F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文化自信：了解生活司空见惯的现象，感受探索精神。</w:t>
      </w:r>
    </w:p>
    <w:p w14:paraId="59B2367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语言应用：把握课文的主要内容</w: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学习文言文的字、词。</w:t>
      </w:r>
    </w:p>
    <w:p w14:paraId="24DFA2D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思维能力：初步了解论说类文章常见的表达方法,培养学生不仅要有自己的观点,还要有理有据地论证观点。</w:t>
      </w:r>
      <w:r>
        <w:rPr>
          <w:rFonts w:hint="eastAsia" w:ascii="MS Gothic" w:hAnsi="MS Gothic" w:eastAsia="MS Gothic" w:cs="MS Gothic"/>
          <w:sz w:val="24"/>
        </w:rPr>
        <w:t> </w:t>
      </w:r>
    </w:p>
    <w:p w14:paraId="3276A30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审美创造：通过不同形式的教学，发挥想象并且产生独特的感受。</w:t>
      </w:r>
    </w:p>
    <w:p w14:paraId="0C59926C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2246B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63530044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023E120A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1349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0E89D015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5800739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1.会写20个字，正确读写34个词语。</w:t>
            </w:r>
          </w:p>
          <w:p w14:paraId="245F7060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2.欣赏赵孟頫的代表作之一《三门记》，了解赵孟頫及其楷书的特点。</w:t>
            </w:r>
          </w:p>
          <w:p w14:paraId="7C66EAC3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3.朗读并背诵《文言文二则》和关于发展和创新的名言。</w:t>
            </w:r>
          </w:p>
        </w:tc>
      </w:tr>
      <w:tr w14:paraId="6983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7BC9C266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0633ADE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能借助文言文里学过的字的意思，推想词语的意思</w:t>
            </w:r>
            <w:r>
              <w:rPr>
                <w:rFonts w:ascii="宋体" w:hAnsi="宋体"/>
                <w:sz w:val="24"/>
              </w:rPr>
              <w:t>。</w:t>
            </w:r>
          </w:p>
          <w:p w14:paraId="07A351A9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2.能体会引用的好处，并在习作中尝试运用。</w:t>
            </w:r>
          </w:p>
          <w:p w14:paraId="1F807299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能概括文中事例，体会课文用具体事例说明观点的方法。</w:t>
            </w:r>
          </w:p>
          <w:p w14:paraId="1DB925E2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4.能根据相关语句体会人物形象，感受探索精神。</w:t>
            </w:r>
          </w:p>
          <w:p w14:paraId="62EF21D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 能仿照课文的写法，用具体事例说明一个观点。</w:t>
            </w:r>
          </w:p>
          <w:p w14:paraId="0AF16383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6.能展开合理想象，写出奇特而令人信服的科幻故事。</w:t>
            </w:r>
          </w:p>
        </w:tc>
      </w:tr>
      <w:tr w14:paraId="514E9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6E268D0B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57FDC66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1.推荐阅读：《詹天佑》。</w:t>
            </w:r>
          </w:p>
          <w:p w14:paraId="3DB10402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4AF3891B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（1）能围绕辩题搜集、整理材料，清晰地表达自己的观点。</w:t>
            </w:r>
          </w:p>
          <w:p w14:paraId="7BDFBC7A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（2）能抓住对方讲话中的漏洞进行反驳，用语文明</w:t>
            </w:r>
            <w:r>
              <w:rPr>
                <w:rFonts w:ascii="宋体" w:hAnsi="宋体"/>
                <w:sz w:val="24"/>
              </w:rPr>
              <w:t>。</w:t>
            </w:r>
          </w:p>
        </w:tc>
      </w:tr>
    </w:tbl>
    <w:p w14:paraId="4EBE8930">
      <w:pPr>
        <w:rPr>
          <w:rFonts w:ascii="宋体" w:hAnsi="宋体"/>
          <w:b/>
          <w:sz w:val="24"/>
        </w:rPr>
      </w:pPr>
    </w:p>
    <w:p w14:paraId="7EA1D119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20DFA40B">
      <w:pPr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drawing>
          <wp:inline distT="0" distB="0" distL="0" distR="0">
            <wp:extent cx="6116320" cy="3131185"/>
            <wp:effectExtent l="0" t="0" r="0" b="0"/>
            <wp:docPr id="327881229" name="图片 1" descr="说明: 微信图片_20230101120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81229" name="图片 1" descr="说明: 微信图片_202301011202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13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9D035">
      <w:pPr>
        <w:adjustRightInd/>
        <w:snapToGrid/>
        <w:spacing w:after="0"/>
        <w:rPr>
          <w:rFonts w:ascii="宋体" w:hAnsi="宋体"/>
          <w:color w:val="000000"/>
          <w:sz w:val="24"/>
        </w:rPr>
      </w:pPr>
      <w:bookmarkStart w:id="0" w:name="_Hlk155555285"/>
      <w:r>
        <w:rPr>
          <w:rFonts w:ascii="宋体" w:hAnsi="宋体"/>
          <w:color w:val="000000"/>
          <w:sz w:val="24"/>
        </w:rPr>
        <w:br w:type="page"/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E2C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305528E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E3CC821">
            <w:pPr>
              <w:spacing w:line="44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1</w:t>
            </w:r>
            <w:r>
              <w:rPr>
                <w:rFonts w:ascii="宋体" w:hAnsi="宋体"/>
                <w:sz w:val="28"/>
                <w:szCs w:val="30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30"/>
              </w:rPr>
              <w:t xml:space="preserve"> 草原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D6A32E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13F22F5">
            <w:pPr>
              <w:spacing w:line="480" w:lineRule="auto"/>
              <w:jc w:val="center"/>
            </w:pPr>
          </w:p>
        </w:tc>
      </w:tr>
      <w:tr w14:paraId="58617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73EB710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C01D1B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学习文言文，感受我国悠久的历史、灿烂的文明。</w:t>
            </w:r>
          </w:p>
          <w:p w14:paraId="1CD7C28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能根据注释疏通文意，说出故事内容。</w:t>
            </w:r>
          </w:p>
          <w:p w14:paraId="1C4DCB7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能了解《两小儿辩日》中两个小孩各自的观点，并知道他们说明观点的依据。</w:t>
            </w:r>
          </w:p>
          <w:p w14:paraId="1B70FB32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能用自己的话讲出这两个故事。</w:t>
            </w:r>
          </w:p>
        </w:tc>
      </w:tr>
      <w:tr w14:paraId="6C82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C194CD5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前解析】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 w14:paraId="71A576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课安排了《学弈》《两小儿辩日》两篇文言文，都是通过一个小故事来阐明某个道理，深入浅出，引人深思。通过学习两篇文言文，要让学生了解本单元用具体事例说明观点的方法的语文要素。同时，感受人物形象，探索学习要专心致志，生活中要善于观察，勤于思考的人文精神。</w:t>
            </w:r>
          </w:p>
          <w:p w14:paraId="73B16F1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文言文学习：小学生学习文言文首先要掌握朗读的基本方法。教学中，教师要重视范读课文，提示学生注意朗读的语速放慢，停顿得当，还要读出不同句式的语气。在熟读文言文的基础上，达到背诵。在理解方面，学生可以借助注释，疏通文意，并且可以有一些自己的感悟。对文中蕴含的道理可以从不同角度阐述，但不能脱离文本，随意解说。</w:t>
            </w:r>
          </w:p>
          <w:p w14:paraId="78FF61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人文主题：《学弈》全文短小精悍，通过讲述一个完整的故事，事中见理，告诉读者只有专心致志才能有所成就。《两小儿辩日》所表达的道理可以从不同角度阐释，但不能脱离文本，随意解说。从“辩日”的角度，可以说本文告诉我们，即使是非常熟悉的事物和现象，也可能包含着我们不了解或不确定的知识，需要多观察、多思考。从“小儿”和“孔子”的角度，本文还可以这样理解：只要善于观察，勤于思考，即使是小孩子也能有独特的发现和独到的思考；学识渊博、德高望重的孔子能在两个小孩子面前坦率承认自己“不能决”，而不是故作高深或恼羞成怒，也很令人敬佩。</w:t>
            </w:r>
          </w:p>
          <w:p w14:paraId="783EFDF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作者和文章出处：孟子（约前372-前289）名轲，字子舆，战国时期邹国(现山东邹城)人，我国古代著名的思想家、教育家。孟子是继孔子之后的儒家大师，被尊称为“亚圣”,后世将他与孔子合称为“孔孟”。《孟子》是孟子与他的弟子合著的,全书分为《梁惠王》《公孙丑》等七篇，书中记录了孟子的治国思想、政治观点和政治活动。这本著作在儒家典籍中占有很重要的地位,南宋时朱熹将其与《论语》《大学》《中庸》合在一起称为“四书”。</w:t>
            </w:r>
          </w:p>
          <w:p w14:paraId="23A2D7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列子》是一部内容驳杂的书，里面有大量的民间故事、寓言和神话传说。其中《汤问》一篇尤其突出，笔锋横扫天下,天地至理，万物奥妙，文中载有诸多超逸绝尘的神话传说;除课文外,一些我们熟悉的寓言，如《纪昌学射》《夸父逐日》《愚公移山》等，皆出自此篇。</w:t>
            </w:r>
          </w:p>
          <w:p w14:paraId="393649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关注主要人物：孔子 </w:t>
            </w:r>
          </w:p>
          <w:p w14:paraId="72AF68F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孔子（公元前551年9月28日-公元前479年4月11日），子姓，孔氏，名丘，字仲尼，生于春秋时期鲁国陬邑（今山东省曲阜市）．中国著名的思想家、教育家，与弟子周游列国十四年，晚年修订六经，即《诗》《书》《礼》《乐》《易》《春秋》。</w:t>
            </w:r>
          </w:p>
          <w:p w14:paraId="2DB0A3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科学知识：有关《两小儿辩日》中的科学知识，太阳看起来的大小，与太阳和地球的距离无关。为什么早晨的太阳看起来比中午时大呢?这是视觉上的错觉。同一个物体，放在比它大的物体群中显得小，而放在比它小的物体群中显得大。同样的道理，早晨的太阳，从地平线上升起来的背景是树木、房屋及远山和一小角天空，在这样的比较下此时的太阳显得大;而中午，太阳已高高升起，广阔浩瀚的天空是背景，此时的太阳就显得小了。中午的气温较早晨高,是否此时的太阳离我们近些呢?也不是。中午，太阳的热度照射在地面上，因此感到热;夜里，太阳照射在地面的热度消散了，因此早上感到凉快。温度的凉与热，并不能说明太阳距离地面的远与近。</w:t>
            </w:r>
          </w:p>
        </w:tc>
      </w:tr>
      <w:tr w14:paraId="7790E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6EBF74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57A5D2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1．会写“援、俱”等4个字，能联系上下文理解“善、之、决”的意思。</w:t>
            </w:r>
          </w:p>
          <w:p w14:paraId="4253518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2．正确、流利地朗诵课文。背诵课文。</w:t>
            </w:r>
          </w:p>
          <w:p w14:paraId="116C0ED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3．能根据注释疏通文意，说出故事内容。</w:t>
            </w:r>
          </w:p>
          <w:p w14:paraId="5441B3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4．能了解《两小儿辩日》中两个小孩各自的观点，并知道他们说明观点的依据。</w:t>
            </w:r>
          </w:p>
        </w:tc>
      </w:tr>
      <w:tr w14:paraId="5221E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C93D1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DCED0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能根据注释疏通文意，说出故事内容。</w:t>
            </w:r>
          </w:p>
        </w:tc>
      </w:tr>
      <w:tr w14:paraId="3CBD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CBB35C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8B1169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能了解《两小儿辩日》中两个小孩各自的观点，并知道他们说明观点的依据。</w:t>
            </w:r>
          </w:p>
        </w:tc>
      </w:tr>
      <w:tr w14:paraId="061A8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4DC38C4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EEC30D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384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F1944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3D23D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6B5E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CDC86C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32B933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9BBF97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8453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79D48C6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3BA0D70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14  文言文二则</w:t>
            </w:r>
          </w:p>
          <w:p w14:paraId="43A2656B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8198AB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6EB8E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1．会读写“援、俱、弗”3个生字。</w:t>
            </w:r>
          </w:p>
          <w:p w14:paraId="65BF41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2．能正确、流利地朗读《学弈》，并背诵。</w:t>
            </w:r>
          </w:p>
          <w:p w14:paraId="754FB5D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3．能根据注释，联系上下文理解“善、之”的意思，并能用自己的话说说故事的内容。</w:t>
            </w:r>
          </w:p>
          <w:p w14:paraId="0DFF2C0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1147FFC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</w:t>
            </w:r>
          </w:p>
          <w:p w14:paraId="122D225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教师导入新课：</w:t>
            </w:r>
            <w:r>
              <w:rPr>
                <w:rFonts w:hint="eastAsia" w:ascii="宋体" w:hAnsi="宋体" w:cs="宋体"/>
                <w:sz w:val="24"/>
              </w:rPr>
              <w:t>今天我们要来学习我们小学阶段最后两篇文言文《学弈》和《两小儿辩日》。</w:t>
            </w:r>
          </w:p>
          <w:p w14:paraId="688BD07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教师引导：我们一起先来学习《学弈》。</w:t>
            </w:r>
          </w:p>
          <w:p w14:paraId="56C8D2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学弈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713A82D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BB2CA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孟子（公元前372—前289）名轲，字子舆，战国时期邹城（今山东邹城）人。中国古代著名思想家、教育家，儒家学派的代表人物，后被尊称为“亚圣”，与孔子并称“孔孟”。《孟子》一书集中反映了孟子的基本思想。</w:t>
            </w:r>
          </w:p>
          <w:p w14:paraId="63ACF0E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了解作者，可以帮助学生对这本书有更加全面的了解，也可能调动起学生阅读的积极性。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CA215CB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712B0B1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1.初读课文</w:t>
            </w:r>
          </w:p>
          <w:p w14:paraId="1B54BB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教师提出要求：自由阅读课文，读准字音，读通句子，读好停顿。</w:t>
            </w:r>
          </w:p>
          <w:p w14:paraId="1CA387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学生自由读课文</w:t>
            </w:r>
          </w:p>
          <w:p w14:paraId="488732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教师引导正音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05B9A829">
            <w:pPr>
              <w:spacing w:after="0" w:line="360" w:lineRule="auto"/>
              <w:ind w:firstLine="42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1"/>
                <w:szCs w:val="21"/>
              </w:rPr>
              <w:t>①</w:t>
            </w:r>
            <w:r>
              <w:rPr>
                <w:rFonts w:hint="eastAsia" w:ascii="Calibri" w:hAnsi="Calibri" w:cs="Calibri"/>
                <w:bCs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hint="eastAsia" w:ascii="Calibri" w:hAnsi="Calibri" w:cs="Calibri"/>
                <w:bCs/>
                <w:color w:val="000000" w:themeColor="text1"/>
                <w:sz w:val="24"/>
                <w:szCs w:val="24"/>
              </w:rPr>
              <w:t>读准“</w:t>
            </w:r>
            <w:r>
              <w:rPr>
                <w:rFonts w:hint="eastAsia" w:ascii="宋体" w:hAnsi="宋体"/>
                <w:sz w:val="24"/>
                <w:szCs w:val="24"/>
              </w:rPr>
              <w:t>弈（ yì）、惟 （wéi）、援（yuán）、缴（zhuó）、鸿（hóng）、鹄（hú）”</w:t>
            </w:r>
          </w:p>
          <w:p w14:paraId="3E74DC40">
            <w:pPr>
              <w:spacing w:after="0" w:line="360" w:lineRule="auto"/>
              <w:ind w:firstLine="42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1"/>
                <w:szCs w:val="21"/>
              </w:rPr>
              <w:t>②</w:t>
            </w:r>
            <w:r>
              <w:rPr>
                <w:rFonts w:hint="eastAsia" w:ascii="Calibri" w:hAnsi="Calibri" w:cs="Calibri"/>
                <w:bCs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教师讲解“一心以为有鸿鸽将至，为是其智弗若与”两句中都含有“为"字，读时容易混淆，可引导学生联系下文发现第一句中的“为”当“认为”讲，所以读wéi,而通过注释可以知道第二句中“为”当“因为”讲，所以读wèi。“与”读“yú”。</w:t>
            </w:r>
          </w:p>
          <w:p w14:paraId="2432554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39FF1A7A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7F7F7F" w:themeColor="background1" w:themeShade="80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学生明确本课要求会写的生字，读准字音。观看写字视频。</w:t>
            </w:r>
          </w:p>
          <w:p w14:paraId="0AA79A4F">
            <w:pPr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（2）重点指导“</w:t>
            </w:r>
            <w:r>
              <w:rPr>
                <w:rFonts w:hint="eastAsia" w:ascii="宋体" w:hAnsi="宋体"/>
                <w:sz w:val="24"/>
                <w:szCs w:val="24"/>
              </w:rPr>
              <w:t>援、俱、弗</w:t>
            </w:r>
            <w:r>
              <w:rPr>
                <w:rFonts w:hint="eastAsia"/>
                <w:sz w:val="24"/>
                <w:szCs w:val="24"/>
              </w:rPr>
              <w:t>”三个容易写错的字。</w:t>
            </w:r>
          </w:p>
          <w:p w14:paraId="5AD76FF6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/>
                <w:sz w:val="24"/>
                <w:szCs w:val="24"/>
              </w:rPr>
              <w:t>书写“援”字时注意右半部分是“爰”，不要写成“爱”；“爰”的第六笔横要比第五笔横略宽。</w:t>
            </w:r>
          </w:p>
          <w:p w14:paraId="15EF111A">
            <w:pPr>
              <w:spacing w:after="0" w:line="360" w:lineRule="auto"/>
              <w:ind w:left="480" w:leftChars="218"/>
              <w:jc w:val="both"/>
              <w:rPr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/>
                <w:sz w:val="24"/>
                <w:szCs w:val="24"/>
              </w:rPr>
              <w:t>书写“俱”字时注意右半部分的“具”，内部为三横，不要少写一横。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/>
                <w:sz w:val="24"/>
                <w:szCs w:val="24"/>
              </w:rPr>
              <w:t>书写“弗”字时注意第三笔为竖折折钩，第四笔为竖撇，不要写成竖，第五笔竖要比第四笔竖撇略长。</w:t>
            </w:r>
          </w:p>
          <w:p w14:paraId="0F6FD908">
            <w:pPr>
              <w:numPr>
                <w:ilvl w:val="0"/>
                <w:numId w:val="1"/>
              </w:numPr>
              <w:spacing w:after="0" w:line="360" w:lineRule="auto"/>
              <w:ind w:left="480" w:leftChars="21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划分节奏。</w:t>
            </w:r>
          </w:p>
          <w:p w14:paraId="50E5BF6D">
            <w:pPr>
              <w:spacing w:after="0" w:line="360" w:lineRule="auto"/>
              <w:ind w:left="480" w:leftChars="21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教师提出问题：这则文言文的朗读节奏应该是怎样的？</w:t>
            </w:r>
          </w:p>
          <w:p w14:paraId="18EDA94B">
            <w:pPr>
              <w:spacing w:after="0" w:line="360" w:lineRule="auto"/>
              <w:ind w:left="480" w:leftChars="21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学生汇报。</w:t>
            </w:r>
          </w:p>
          <w:p w14:paraId="70845CEA">
            <w:pPr>
              <w:spacing w:after="0" w:line="360" w:lineRule="auto"/>
              <w:ind w:left="480" w:leftChars="21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</w:p>
          <w:p w14:paraId="20ED5F77">
            <w:pPr>
              <w:spacing w:after="0" w:line="360" w:lineRule="auto"/>
              <w:ind w:left="480" w:leftChars="218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drawing>
                <wp:inline distT="0" distB="0" distL="114300" distR="114300">
                  <wp:extent cx="3152140" cy="1784350"/>
                  <wp:effectExtent l="0" t="0" r="0" b="0"/>
                  <wp:docPr id="3" name="图片 3" descr="1671006383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7100638343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0067" cy="1788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7425C8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引导学生读通课文，读通课文才能更好的理解课文。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BDA436B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四、结合注释，疏通文意</w:t>
            </w:r>
          </w:p>
          <w:p w14:paraId="7F5950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教师引导：结合课文后的注释，小组合作理解课文的每一句话，然后试着连起来说一说整篇故事的内容。</w:t>
            </w:r>
          </w:p>
          <w:p w14:paraId="2082E4C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学生默读课文并交流讨论。</w:t>
            </w:r>
          </w:p>
          <w:p w14:paraId="588F54D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学生汇报。</w:t>
            </w:r>
          </w:p>
          <w:p w14:paraId="0DB5F4C7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预设1：我通过“借助注释”的方法，知道了《学弈》这则文言文选自《孟子·告子上》，题目为后人所加。“弈”就是下棋，“学弈”的意思就是学下棋。</w:t>
            </w:r>
          </w:p>
          <w:p w14:paraId="187C2CC5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2：我通过“借助注释”的方法，知道了“弈秋”的“秋”是人名，因为善于下棋，所以称为弈秋；“通国”的意思是全国；通过之前学习过的文言文我知道“善......者”的意思是善于做某事的人；所以第一句话连起来的意思就是弈秋是全国最擅长下棋的人。</w:t>
            </w:r>
          </w:p>
          <w:p w14:paraId="6ECE3710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3：通过之前学习过的知识，我知道“使”就是“让”的意思；“诲”的意思是教导；借助注释我知道“惟弈秋之为听”的意思是只听弈秋的教诲。“使弈秋诲二人弈，其一人专心致志，惟弈秋之为听”这句话连起来就是让弈秋指导两人下棋，一个人专心致志，一心只听弈秋的教诲。</w:t>
            </w:r>
          </w:p>
          <w:p w14:paraId="7823552C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4：我通过联系上下文知道了“一人虽听之”的“之”是代词，指弈秋的教诲；借助注释我知道“鸿鹄”是指天鹅、大雁一类的鸟，“援”的意思是引，拉；“弓缴”是系在箭上的丝绳，这里指带有丝绳的箭，射出后可以将箭收回；“思援弓缴而射之”中的“之”练习上下文可知指的是鸿鹄。“一人虽听之，一心以为有鸿鹄将至，思援弓缴而射之。”这句话连起来的意思是另一个人虽然也在听，却一心以为有鸟要飞来，想要拿弓箭把它射下来。</w:t>
            </w:r>
          </w:p>
          <w:p w14:paraId="7E877CA1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预设5：我借助注释知道了“虽与之俱学，弗若之矣。”当中的“之”是他，指专心致志的那个人；“弗若”就是不如，所以这句话连起来的意思是 虽然他与第一个人一起学棋，但是棋艺比不上人家。</w:t>
            </w:r>
          </w:p>
          <w:p w14:paraId="2EC5323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6：我借助注释知道了“为是其智弗若与？曰：非然也。”这句话中“为”是因为；“与”是同“欤”，句末语气词，表示疑问。这里读yú；“然”就是这样，这句话连起来的意思是这是因为他的智力不如人家吗？当然不是这样的。</w:t>
            </w:r>
          </w:p>
          <w:p w14:paraId="5E250A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小组交流理解古文意思，培养学生的自学能力。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E0FCCA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师小结：同学们都很棒，借助注释和</w:t>
            </w:r>
            <w:r>
              <w:rPr>
                <w:rFonts w:hint="eastAsia" w:ascii="宋体" w:hAnsi="宋体" w:cs="宋体"/>
                <w:sz w:val="24"/>
              </w:rPr>
              <w:t>运用以前学过的方法知道了每句话的意思，请试着连起来说一说整篇故事的内容。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29FBF4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：弈秋是全国最擅长下棋的人。让弈秋教导两个人下棋，一个人专心致志，只听弈秋的教导；另一个人虽然也在听，却一心以为有鸟要飞来，想要拿弓箭把它射下来。虽然他与第一个人一起学棋，但是棋艺比不上人家。这是因为他的智力不如人家吗？当然不是这样的。</w:t>
            </w:r>
          </w:p>
          <w:p w14:paraId="18B393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教师出示要求：请找一找文中作者的观点及具体事例。</w:t>
            </w:r>
          </w:p>
          <w:p w14:paraId="3C367F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预设1：“弈秋，通国之善弈者也，使弈秋诲二人弈，其一人专心致志，唯弈秋之为听；一人虽听之，一心以为有鸿鹄将至，思援弓缴而射之，虽与之俱学，弗若之矣。”这段话是具体实例。</w:t>
            </w:r>
          </w:p>
          <w:p w14:paraId="11BF03D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预设2：“为是其智弗若与？曰：非然也。”这句话是观点。</w:t>
            </w:r>
          </w:p>
          <w:p w14:paraId="6804336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3.合作探究。</w:t>
            </w:r>
          </w:p>
          <w:p w14:paraId="043451B5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教师出示要求：文章是怎样用具体事例来说明“为是其智弗若与？曰：非然也”这个观点的？认真思考并进行小组交流。</w:t>
            </w:r>
          </w:p>
          <w:p w14:paraId="662F401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生思考问题并交流。</w:t>
            </w:r>
          </w:p>
          <w:p w14:paraId="3DBA295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教师引导：两个人在学弈时有哪些不同的表现？</w:t>
            </w:r>
          </w:p>
          <w:p w14:paraId="29D1B66B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预设1：“其一人专心致志，唯弈秋之为听”其中一个人专心致志地听；而另一个人“一心以为有鸿鹄将至，思援，弓缴而射之”总想着无关的事情，</w:t>
            </w:r>
          </w:p>
          <w:p w14:paraId="6D4FF458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</w:t>
            </w:r>
            <w:r>
              <w:rPr>
                <w:rFonts w:ascii="宋体" w:hAnsi="宋体"/>
                <w:sz w:val="24"/>
                <w:szCs w:val="24"/>
              </w:rPr>
              <w:t>可以用哪些词语形容两人下棋时的状态？</w:t>
            </w:r>
          </w:p>
          <w:p w14:paraId="2F5DCD21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预设1：“其一人专心致志，唯弈秋之为听”这个人的下棋状态可以用“一心一意、全神贯注、聚精会神、孜孜不倦、废寝忘食”等词语来形容。</w:t>
            </w:r>
          </w:p>
          <w:p w14:paraId="3C9339E3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师指导：“专心致志”这个成语就出自本文。</w:t>
            </w:r>
          </w:p>
          <w:p w14:paraId="77209D91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预设2：“一人虽听之，一心以为有鸿鹄将至，思援弓缴而射之。”这个人的状态，我想到了“三心二意、心神不宁、心不在焉、东张西望”等词语来形容他。</w:t>
            </w:r>
          </w:p>
          <w:p w14:paraId="3949B74A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教师引导：本文的观点是“为是其智弗若与？曰：非然也。”既然不是智力影响两人学弈的结果，那影响他们成功与否的原因是什么呢？</w:t>
            </w:r>
          </w:p>
          <w:p w14:paraId="5C097636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预设：学习态度最终影响了学弈的结果，学习和做事都要专心致志，不能三心二意。</w:t>
            </w:r>
          </w:p>
          <w:p w14:paraId="7208D7C5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</w:t>
            </w:r>
            <w:r>
              <w:rPr>
                <w:rFonts w:ascii="宋体" w:hAnsi="宋体"/>
                <w:sz w:val="24"/>
                <w:szCs w:val="24"/>
              </w:rPr>
              <w:t>作者提出观点运用了什么修辞手法？运用这种修辞手法的好处是什么？</w:t>
            </w:r>
          </w:p>
          <w:p w14:paraId="584A9ED2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预设：运用了设问的修辞手法，这样能够引起人们的注意，启发读者的思考，使所要强调的意思更加突出。</w:t>
            </w:r>
          </w:p>
          <w:p w14:paraId="41BBBAAD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4.根据表格背一背。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F55743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drawing>
                <wp:inline distT="0" distB="0" distL="114300" distR="114300">
                  <wp:extent cx="4135120" cy="1953260"/>
                  <wp:effectExtent l="0" t="0" r="0" b="0"/>
                  <wp:docPr id="4" name="图片 4" descr="16712622186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67126221862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9429" cy="195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218C1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这个部分的内容采取的是自主学习和合作学习相结合的方式，自主学习不等于放手不管，而是让学生借助注释理解词句，教师在适当的时机进行点拨，小学生对文言文接触不多，合作学习刚好弥补了学生自学的不足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6074325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五、主旨概括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FA7832F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《学弈》一文写了全国最善于下棋的弈秋，教两个</w:t>
            </w:r>
            <w:r>
              <w:rPr>
                <w:rFonts w:hint="eastAsia" w:asciiTheme="minorEastAsia" w:hAnsiTheme="minorEastAsia"/>
                <w:sz w:val="24"/>
              </w:rPr>
              <w:t>学习态度不同</w:t>
            </w:r>
            <w:r>
              <w:rPr>
                <w:rFonts w:asciiTheme="minorEastAsia" w:hAnsiTheme="minorEastAsia"/>
                <w:sz w:val="24"/>
              </w:rPr>
              <w:t>的人下棋，结果两个人一个学得好，一个学得不好。通过这件事，说明了做事情应该</w:t>
            </w:r>
            <w:r>
              <w:rPr>
                <w:rFonts w:hint="eastAsia" w:asciiTheme="minorEastAsia" w:hAnsiTheme="minorEastAsia"/>
                <w:sz w:val="24"/>
              </w:rPr>
              <w:t>专心致志</w:t>
            </w:r>
            <w:r>
              <w:rPr>
                <w:rFonts w:asciiTheme="minorEastAsia" w:hAnsiTheme="minorEastAsia"/>
                <w:sz w:val="24"/>
              </w:rPr>
              <w:t>的道理。</w:t>
            </w:r>
          </w:p>
          <w:p w14:paraId="38608A60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AA958B8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</w:p>
          <w:p w14:paraId="7DBD6E7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744EE4D">
            <w:pPr>
              <w:spacing w:after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3702685" cy="1310005"/>
                  <wp:effectExtent l="0" t="0" r="0" b="0"/>
                  <wp:docPr id="7" name="图片 7" descr="16712626808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67126268089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5369" cy="131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76FD07">
            <w:pPr>
              <w:spacing w:after="0" w:line="360" w:lineRule="auto"/>
              <w:rPr>
                <w:rFonts w:asciiTheme="minorEastAsia" w:hAnsiTheme="minorEastAsia"/>
                <w:sz w:val="24"/>
              </w:rPr>
            </w:pPr>
          </w:p>
          <w:p w14:paraId="21D5D574">
            <w:pPr>
              <w:spacing w:after="0" w:line="360" w:lineRule="auto"/>
              <w:ind w:firstLine="4216" w:firstLineChars="1400"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236A89C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49353BF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1.会写“辩”字。</w:t>
            </w:r>
          </w:p>
          <w:p w14:paraId="1A4A38F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2.能正确流利地朗诵并背诵《两小儿辩日》。</w:t>
            </w:r>
          </w:p>
          <w:p w14:paraId="2C77309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3.能联系上下文理解“决”的意思，能根据注释疏通文意，说出《两小儿辩日》这个故事的内容。</w:t>
            </w:r>
          </w:p>
          <w:p w14:paraId="739016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4.能了解《两小儿辩日》中两个小孩各自的观点，并知道他们说明观点的依据。</w:t>
            </w:r>
          </w:p>
          <w:p w14:paraId="79AEB55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3E6F255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F9567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教师导入：上节课我们学习了选自《孟子·告子上》的《学弈》。孟子是我国古代著名的思想家，他与另一位古代思想家孔子合称为“孔孟”。今天我们就来学习一篇与孔子有关的小故事。</w:t>
            </w:r>
          </w:p>
          <w:p w14:paraId="20782DB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教师板书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两小儿辩日，</w:t>
            </w:r>
            <w:r>
              <w:rPr>
                <w:rFonts w:hint="eastAsia" w:ascii="宋体" w:hAnsi="宋体"/>
                <w:sz w:val="24"/>
                <w:szCs w:val="24"/>
              </w:rPr>
              <w:t>学生齐读课题。</w:t>
            </w:r>
          </w:p>
          <w:p w14:paraId="3D7D93D3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二、了解孔子、《列子》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9CEC28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孔子（公元前551—前479）名丘，字仲尼，鲁国陬邑（今山东曲阜）人。春秋时期思想家、政治家、教育家。儒家学派创始人。其言行被他的学生编成《论语》一书。</w:t>
            </w:r>
          </w:p>
          <w:p w14:paraId="401C8097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《列子》是中国儒家典籍之一，相传为战国列御寇所著。《列子》内多为民间故事、寓言和神话传说，一些为人熟知的寓言故事，如“纪昌学射”“愚公移山”皆出于此书。</w:t>
            </w:r>
          </w:p>
          <w:p w14:paraId="207DF45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了解文中的人物和作品可以帮助学生对课文内容理解更深刻。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B12FB55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4240A3E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1.初读课文</w:t>
            </w:r>
          </w:p>
          <w:p w14:paraId="44DD8FD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教师提出要求：自由阅读课文，读准字音，读通句子，读好停顿。</w:t>
            </w:r>
          </w:p>
          <w:p w14:paraId="02E415A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教师引导正音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031F8CC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 w:themeColor="text1"/>
                <w:sz w:val="24"/>
                <w:szCs w:val="24"/>
              </w:rPr>
              <w:t>①</w:t>
            </w:r>
            <w:r>
              <w:rPr>
                <w:rFonts w:hint="eastAsia" w:ascii="Calibri" w:hAnsi="Calibri" w:cs="Calibri"/>
                <w:bCs/>
                <w:color w:val="000000" w:themeColor="text1"/>
                <w:sz w:val="21"/>
                <w:szCs w:val="21"/>
              </w:rPr>
              <w:t>“盘盂  沧沧凉凉</w:t>
            </w:r>
            <w:r>
              <w:rPr>
                <w:rFonts w:hint="eastAsia" w:ascii="宋体" w:hAnsi="宋体"/>
                <w:sz w:val="24"/>
                <w:szCs w:val="24"/>
              </w:rPr>
              <w:t>”中“盂”读“yú”，“沧”读“cāng”。</w:t>
            </w:r>
          </w:p>
          <w:p w14:paraId="6C675680">
            <w:pPr>
              <w:spacing w:after="0" w:line="360" w:lineRule="auto"/>
              <w:ind w:firstLine="42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Calibri" w:hAnsi="Calibri" w:cs="Calibri"/>
                <w:bCs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Cs/>
                <w:color w:val="000000" w:themeColor="text1"/>
                <w:sz w:val="24"/>
                <w:szCs w:val="24"/>
              </w:rPr>
              <w:t>②</w:t>
            </w:r>
            <w:r>
              <w:rPr>
                <w:rFonts w:hint="eastAsia" w:ascii="Calibri" w:hAnsi="Calibri" w:cs="Calibri"/>
                <w:bCs/>
                <w:color w:val="000000" w:themeColor="text1"/>
                <w:sz w:val="21"/>
                <w:szCs w:val="21"/>
              </w:rPr>
              <w:t>“</w:t>
            </w:r>
            <w:r>
              <w:rPr>
                <w:rFonts w:hint="eastAsia" w:ascii="宋体" w:hAnsi="宋体" w:cs="宋体"/>
                <w:sz w:val="24"/>
              </w:rPr>
              <w:t>此不为远者小而近者大乎？”当中的“为”是“是”的意思，读“wéi”。</w:t>
            </w:r>
          </w:p>
          <w:p w14:paraId="536E588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③</w:t>
            </w:r>
            <w:r>
              <w:rPr>
                <w:rFonts w:hint="eastAsia" w:ascii="Calibri" w:hAnsi="Calibri" w:cs="Calibri"/>
                <w:bCs/>
                <w:color w:val="000000" w:themeColor="text1"/>
                <w:sz w:val="21"/>
                <w:szCs w:val="21"/>
              </w:rPr>
              <w:t>“</w:t>
            </w:r>
            <w:r>
              <w:rPr>
                <w:rFonts w:hint="eastAsia" w:ascii="宋体" w:hAnsi="宋体" w:cs="宋体"/>
                <w:sz w:val="24"/>
              </w:rPr>
              <w:t>此不为近者热而远者凉乎？”当中的“为”是“是”的意思，读“wéi”。</w:t>
            </w:r>
          </w:p>
          <w:p w14:paraId="4B479BF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④</w:t>
            </w:r>
            <w:r>
              <w:rPr>
                <w:rFonts w:hint="eastAsia" w:ascii="宋体" w:hAnsi="宋体" w:cs="宋体"/>
                <w:sz w:val="24"/>
              </w:rPr>
              <w:t>“孰为汝多知乎？”当中的“为”同“谓”，“说”的意思，读“wèi”，“汝”读“rǔ”，“知”同“智”，意为智慧，读“zhì”。</w:t>
            </w:r>
          </w:p>
          <w:p w14:paraId="153854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2D188F7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7F7F7F" w:themeColor="background1" w:themeShade="80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学生明确本课要求会写的生字，读准字音。观看写字视频。</w:t>
            </w:r>
          </w:p>
          <w:p w14:paraId="22456F4D">
            <w:pPr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（2）重点指导“辩”字。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CCB9BFC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“辩”左中右结构，书写时注意中间部分要窄一些，三个部分要写紧凑，“辛”第七笔竖要变成撇。</w:t>
            </w:r>
          </w:p>
          <w:p w14:paraId="0A2C0989">
            <w:pPr>
              <w:numPr>
                <w:ilvl w:val="0"/>
                <w:numId w:val="1"/>
              </w:numPr>
              <w:spacing w:after="0" w:line="360" w:lineRule="auto"/>
              <w:ind w:left="480" w:leftChars="21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划分节奏。</w:t>
            </w:r>
          </w:p>
          <w:p w14:paraId="5676915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教师出示要求：请根据划分的节奏读一读。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B22513">
            <w:pPr>
              <w:spacing w:after="0" w:line="360" w:lineRule="auto"/>
              <w:ind w:left="480" w:leftChars="21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学生朗读。</w:t>
            </w:r>
          </w:p>
          <w:p w14:paraId="56451069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引导学生读通课文，读通课文才能更好的理解课文。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2936310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四、结合注释，疏通文意</w:t>
            </w:r>
          </w:p>
          <w:p w14:paraId="5B4C2B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教师引导：结合课文后的注释，小组合作理解课文的每一句话，然后试着连起来说一说整篇故事的内容。</w:t>
            </w:r>
          </w:p>
          <w:p w14:paraId="14248A0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学生默读课文并交流讨论。</w:t>
            </w:r>
          </w:p>
          <w:p w14:paraId="58CEE19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学生汇报。</w:t>
            </w:r>
          </w:p>
          <w:p w14:paraId="13B2260B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预设1：我通过“借助注释”的方法，知道了《两小儿辩日》这则文言文选自《列子·汤问》，题目为后人所加。“辩”就是争辩，“两小儿辩日”的意思两个小孩在争辩太阳远近的问题。</w:t>
            </w:r>
          </w:p>
          <w:p w14:paraId="346A3DF4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2：“孔子东游，见两小儿辩斗，问其故。”我通过“借助注释”的方法，知道了“辩斗”就是辩论，争论。通过之前学习过的文言文我知道“游”的意思是游历。“故”是原因；所以第一句话的意思是：孔子游历东方，看见两个小孩在争辩，于是询问他们争辩的原因。</w:t>
            </w:r>
          </w:p>
          <w:p w14:paraId="6AD777D4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3：借助注释我知道“以”就是认为。“日中”是正午。通过之前学习过的知识，我知道“去”就是“离”的意思；“初”的意思是刚刚。第二三自然段的意思是一个小孩说：“我认为太阳刚出来的时候离人近，到了正午时离人远。”另一个小孩说：“我认为太阳刚出来的时候离人远，到了正午时离人近。”</w:t>
            </w:r>
          </w:p>
          <w:p w14:paraId="671CF713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4：借助注释我知道“车盖”是古时车上的圆形篷盖，像雨伞一样。“及”就是到。“盘盂”是盛物的器皿。第4自然段的意思是前一个小孩说：“太阳刚出来的时候像车盖那样大，到了正午却像盘盂一样小，这不是因为远的东西看起来小，近的东西看起来大吗？”</w:t>
            </w:r>
          </w:p>
          <w:p w14:paraId="5D3F85DE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5：我借助注释知道了“沧沧凉凉”的意思是寒凉。“探汤”指把手伸到热水里去。这里指天气很热。汤，热水。第5自然段的意思是后一个小孩说：“太阳刚出来的时候天气很寒凉，到了正午就热得像把手伸进热水一样，这不是因为离得近让人感觉炎热，离得远让人感觉凉吗？”</w:t>
            </w:r>
          </w:p>
          <w:p w14:paraId="68FF7A0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6：我借助注释知道了“孰”就是谁；“为”是同“谓”说的意思。“汝”就是你。“知”同“智”，智慧的意思。联系上下文我知道了“决”是判断的意思。所以最后两段话的意思是孔子无法判断孰是孰非。 两个小孩笑着说：“谁说你很聪明呢？”</w:t>
            </w:r>
          </w:p>
          <w:p w14:paraId="2BFA2DD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师小结：同学们都很棒，借助注释和</w:t>
            </w:r>
            <w:r>
              <w:rPr>
                <w:rFonts w:hint="eastAsia" w:ascii="宋体" w:hAnsi="宋体" w:cs="宋体"/>
                <w:sz w:val="24"/>
              </w:rPr>
              <w:t>运用以前学过的方法知道了每句话的意思，请试着连起来说一说整篇故事的内容。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7BDB19A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（出示课件43）</w:t>
            </w: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</w:p>
          <w:p w14:paraId="03533DA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孔子游历东方，看见两个小孩在争辩，于是询问他们争辩的原因。</w:t>
            </w:r>
          </w:p>
          <w:p w14:paraId="2B703DC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一个小孩说：“我认为太阳刚出来的时候离人近，到了正午时离人远。”</w:t>
            </w:r>
          </w:p>
          <w:p w14:paraId="0BFED18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另一个小孩说：“我认为太阳刚出来的时候离人远，到了正午时离人近。”</w:t>
            </w:r>
          </w:p>
          <w:p w14:paraId="49B9683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前一个小孩说：“太阳刚出来的时候像车盖那样大，到了正午却像盘盂一样小，这不是因为远的东西看起来小，近的东西看起来大吗？”</w:t>
            </w:r>
          </w:p>
          <w:p w14:paraId="68E09C1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后一个小孩说：“太阳刚出来的时候天气很寒凉，到了正午就热得像把手伸进热水一样，这不是因为离得近让人感觉炎热，离得远让人感觉凉吗？”</w:t>
            </w:r>
          </w:p>
          <w:p w14:paraId="0BD1E7F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孔子无法判断孰是孰非。</w:t>
            </w:r>
          </w:p>
          <w:p w14:paraId="0EBCC9F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两个小孩笑着说：“谁说你很聪明呢？”</w:t>
            </w:r>
          </w:p>
          <w:p w14:paraId="7B9DF8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2.合作探究。</w:t>
            </w:r>
          </w:p>
          <w:p w14:paraId="7649AD6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教师出示要求：文中两个小孩的观点分别是什么？他们是怎样说明自己的观点的？小组合作，填写表格。</w:t>
            </w:r>
          </w:p>
          <w:p w14:paraId="038F2A4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生小组合作，完成表格。</w:t>
            </w:r>
          </w:p>
          <w:p w14:paraId="2656C7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</w:p>
          <w:p w14:paraId="6A42B342"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drawing>
                <wp:inline distT="0" distB="0" distL="114300" distR="114300">
                  <wp:extent cx="3589020" cy="1125855"/>
                  <wp:effectExtent l="0" t="0" r="0" b="0"/>
                  <wp:docPr id="12" name="图片 12" descr="1671267113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167126711324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5397" cy="114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E3EB55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教师出示要求：两个小儿分别是从哪个角度来表达自己观点的？</w:t>
            </w:r>
          </w:p>
          <w:p w14:paraId="11C7D521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预设1：小儿甲是从视觉效果的角度来表达的观点。</w:t>
            </w:r>
          </w:p>
          <w:p w14:paraId="3A47FDC6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预设2：小儿乙是从对温度的感知来表达的观点。</w:t>
            </w:r>
          </w:p>
          <w:p w14:paraId="76DF63E7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让学生运用对比观察的方法，旨在引导学生体会两小儿结合自身生活经验，说明自己观点的方法，同时发现双方都言之有理，为下文孔子不能决也做铺垫。）</w:t>
            </w:r>
          </w:p>
          <w:p w14:paraId="73087FF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</w:t>
            </w:r>
            <w:r>
              <w:rPr>
                <w:rFonts w:ascii="宋体" w:hAnsi="宋体"/>
                <w:sz w:val="24"/>
                <w:szCs w:val="24"/>
              </w:rPr>
              <w:t>两小儿能够驳倒对方的观点吗？为什么？</w:t>
            </w:r>
          </w:p>
          <w:p w14:paraId="2822FC7B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预设：不能。因为两小儿是从不同的角度思考同一个问题，他们的观点都有事实和常理作为支撑，所以他们各有各的道理，不能说服对方，孔子也无法判断孰是孰非。</w:t>
            </w:r>
          </w:p>
          <w:p w14:paraId="613CBFFE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教师提出问题：两小儿辩斗正酣，请孔子决断，偏偏“孔子不能决也”，这是为什么？</w:t>
            </w:r>
          </w:p>
          <w:p w14:paraId="729E4DC9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预设1：仅从两小儿所言判断，皆有理有据，孔子不能妄下结论。</w:t>
            </w:r>
          </w:p>
          <w:p w14:paraId="3E1B020B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预设2：受时代所限，当时无法判断两小儿说的孰是孰非，孔子自然也不可能知道。</w:t>
            </w:r>
          </w:p>
          <w:p w14:paraId="2D2A3ABC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教师提出问题：通过学习这篇文章，你懂得了什么道理呢？</w:t>
            </w:r>
          </w:p>
          <w:p w14:paraId="481C16DD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预设1：只要善于观察，勤于思考，即使是小孩子也能有独特的发现和独到的思考。</w:t>
            </w:r>
          </w:p>
          <w:p w14:paraId="78A5EA95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预设2：学识渊博、德高望重的孔子能在两个小孩子面前坦率承认自己“不能决”，而不是故作高深或恼羞成怒，也很令人敬佩。</w:t>
            </w:r>
          </w:p>
          <w:p w14:paraId="025CB8D7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3.根据表格背一背。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2BCB0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这个部分的内容采取的是自主学习和合作学习相结合的方式，自主学习不等于放手不管，而是让学生借助注释理解词句，教师在适当的时机进行点拨，小学生对文言文接触不多，合作学习刚好弥补了学生自学的不足。）</w:t>
            </w:r>
          </w:p>
          <w:p w14:paraId="3D179000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五、主旨概括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出示课件51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BFC280A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《两小儿辩日》围绕太阳什么时候离人近的问题，两个小儿争持不下，连孔子也无法裁决的故事，表现了两个小儿善于观察，说话有理有据，也表现了孔子谦虚谨慎、</w:t>
            </w:r>
            <w:r>
              <w:rPr>
                <w:rFonts w:hint="eastAsia" w:asciiTheme="minorEastAsia" w:hAnsiTheme="minorEastAsia"/>
                <w:sz w:val="24"/>
              </w:rPr>
              <w:t>实事求是</w:t>
            </w:r>
            <w:r>
              <w:rPr>
                <w:rFonts w:asciiTheme="minorEastAsia" w:hAnsiTheme="minorEastAsia"/>
                <w:sz w:val="24"/>
              </w:rPr>
              <w:t>的态度。</w:t>
            </w:r>
          </w:p>
          <w:p w14:paraId="2398F1E2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六、拓展延伸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出示课件52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D84344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教师安排学生观看视频</w:t>
            </w:r>
          </w:p>
          <w:p w14:paraId="13D77FF0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让他们在直观中探究太阳到底什么时候离地球远,什么时候离地球近;这个令两小儿争辩不休的问题,本是枯燥难懂的知识,这样可被学生轻而易举地掌握。）</w:t>
            </w:r>
          </w:p>
          <w:p w14:paraId="4D53C75E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七、课堂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出示课件53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22144F4C">
            <w:pPr>
              <w:spacing w:after="0" w:line="360" w:lineRule="auto"/>
              <w:ind w:firstLine="482" w:firstLineChars="20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八、课后作业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出示课件54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7FDA1C7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熟练背诵《学弈》和《两小儿辩日》。</w:t>
            </w:r>
          </w:p>
        </w:tc>
        <w:tc>
          <w:tcPr>
            <w:tcW w:w="1949" w:type="dxa"/>
            <w:shd w:val="clear" w:color="auto" w:fill="auto"/>
          </w:tcPr>
          <w:p w14:paraId="383444EE">
            <w:pPr>
              <w:spacing w:line="480" w:lineRule="auto"/>
            </w:pPr>
          </w:p>
        </w:tc>
      </w:tr>
      <w:tr w14:paraId="75F2D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1F9E9C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B8B62C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drawing>
                <wp:inline distT="0" distB="0" distL="114300" distR="114300">
                  <wp:extent cx="5543550" cy="2446655"/>
                  <wp:effectExtent l="0" t="0" r="0" b="0"/>
                  <wp:docPr id="14" name="图片 14" descr="16712768246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1671276824645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6428" cy="2448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906802">
            <w:pPr>
              <w:spacing w:line="440" w:lineRule="exact"/>
            </w:pPr>
          </w:p>
        </w:tc>
      </w:tr>
      <w:tr w14:paraId="3729F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6FDAA1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1233F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学弈》和《两小儿辩日》是语文教材六年级下册第五单元的第一课，以短小而富有趣味的篇章，勾连学生的生活经验，激发学生学习文言文的兴趣。本单元的主题是“科学精神”，语文要素是“体会文章是怎样用具体事例说明观点的”。本课中的两篇文言文，都是通过一个小故事来阐明某个道理，深入浅出引人深思。</w:t>
            </w:r>
          </w:p>
          <w:p w14:paraId="2039E3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《学弈》全文共五句话，虽不足百字，却把两个人学弈的过程写得清楚明白，道理说得透彻。全文短小精悍，通过讲述一个完整的故事告诉读者只有专心致志才能有所成就。</w:t>
            </w:r>
          </w:p>
          <w:p w14:paraId="7FCEAF59">
            <w:pPr>
              <w:spacing w:after="0" w:line="360" w:lineRule="auto"/>
              <w:ind w:firstLine="480" w:firstLineChars="200"/>
            </w:pPr>
            <w:r>
              <w:rPr>
                <w:rFonts w:hint="eastAsia" w:ascii="宋体" w:hAnsi="宋体"/>
                <w:sz w:val="24"/>
                <w:szCs w:val="24"/>
              </w:rPr>
              <w:t xml:space="preserve">《两小儿辩日》全文共分七个自然段，篇幅短小，故事简单，构思却颇具匠心。开头以无名小儿与“圣人”孔子对举，其地位和学问的对比本应高下立现，但作者通过一个“辩”字为后文制造了悬念。文章随后以人物对话的方式，讲述了两小儿各自的观点和依据，紧扣“辩”字，有观点，有事实依据，增强了辩论性。随着两小儿对话的结束，孔子“不能决”，将开头处的悬念一笔击破，结尾有无尽余味。本文所表达的道理可以从不同角度阐述。 </w:t>
            </w:r>
          </w:p>
        </w:tc>
      </w:tr>
    </w:tbl>
    <w:p w14:paraId="6018E5AF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p w14:paraId="341047CD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5A38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749E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2D75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AEC8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1E5D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BB99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CF07B2"/>
    <w:multiLevelType w:val="singleLevel"/>
    <w:tmpl w:val="AECF07B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ViMmVjYTA2NzlmMjY2NGM0MzcwN2RlN2NiNjBjOTIifQ=="/>
  </w:docVars>
  <w:rsids>
    <w:rsidRoot w:val="00D31D50"/>
    <w:rsid w:val="00001DFC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82E72"/>
    <w:rsid w:val="0019048E"/>
    <w:rsid w:val="001907C2"/>
    <w:rsid w:val="001A0051"/>
    <w:rsid w:val="001B02F0"/>
    <w:rsid w:val="001C536E"/>
    <w:rsid w:val="001C5AB7"/>
    <w:rsid w:val="001D1A4D"/>
    <w:rsid w:val="001D4B5F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2556"/>
    <w:rsid w:val="00276001"/>
    <w:rsid w:val="00277CF7"/>
    <w:rsid w:val="00280A7E"/>
    <w:rsid w:val="00282C31"/>
    <w:rsid w:val="002924CF"/>
    <w:rsid w:val="0029257A"/>
    <w:rsid w:val="002953AC"/>
    <w:rsid w:val="00297CD9"/>
    <w:rsid w:val="002A724B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840C9"/>
    <w:rsid w:val="003A6D5E"/>
    <w:rsid w:val="003B24F9"/>
    <w:rsid w:val="003B4E56"/>
    <w:rsid w:val="003C5667"/>
    <w:rsid w:val="003D1821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A7A8D"/>
    <w:rsid w:val="004B0B90"/>
    <w:rsid w:val="004B353D"/>
    <w:rsid w:val="004C170C"/>
    <w:rsid w:val="004D2731"/>
    <w:rsid w:val="004D405E"/>
    <w:rsid w:val="004D73EF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543"/>
    <w:rsid w:val="00633D85"/>
    <w:rsid w:val="00653B8C"/>
    <w:rsid w:val="00654BE0"/>
    <w:rsid w:val="00657EF9"/>
    <w:rsid w:val="00672AC7"/>
    <w:rsid w:val="0067353B"/>
    <w:rsid w:val="00676266"/>
    <w:rsid w:val="00682BAD"/>
    <w:rsid w:val="0068716C"/>
    <w:rsid w:val="006C06C2"/>
    <w:rsid w:val="006D07E5"/>
    <w:rsid w:val="006D2497"/>
    <w:rsid w:val="006E2FB3"/>
    <w:rsid w:val="006E414F"/>
    <w:rsid w:val="006E63A3"/>
    <w:rsid w:val="006F56C3"/>
    <w:rsid w:val="00701019"/>
    <w:rsid w:val="007121FC"/>
    <w:rsid w:val="00720F8E"/>
    <w:rsid w:val="00731FEE"/>
    <w:rsid w:val="00734A21"/>
    <w:rsid w:val="00734EBE"/>
    <w:rsid w:val="00737DC7"/>
    <w:rsid w:val="00750618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043D2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861DA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C7C39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873C3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AF50BE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D6371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0658"/>
    <w:rsid w:val="00C76617"/>
    <w:rsid w:val="00C851E1"/>
    <w:rsid w:val="00C9454F"/>
    <w:rsid w:val="00CA177C"/>
    <w:rsid w:val="00CA3637"/>
    <w:rsid w:val="00CC0C57"/>
    <w:rsid w:val="00CD5DA8"/>
    <w:rsid w:val="00CD60AC"/>
    <w:rsid w:val="00CE0B93"/>
    <w:rsid w:val="00CE2658"/>
    <w:rsid w:val="00CF1CC3"/>
    <w:rsid w:val="00CF2461"/>
    <w:rsid w:val="00CF45C1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A6DB5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75A3F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0837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724C1"/>
    <w:rsid w:val="00F876B0"/>
    <w:rsid w:val="00F9180A"/>
    <w:rsid w:val="00F96AB0"/>
    <w:rsid w:val="00FA16E9"/>
    <w:rsid w:val="00FA1C9A"/>
    <w:rsid w:val="00FA1CD3"/>
    <w:rsid w:val="00FA6134"/>
    <w:rsid w:val="00FB1753"/>
    <w:rsid w:val="00FC601B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30D5F41"/>
    <w:rsid w:val="152A3840"/>
    <w:rsid w:val="17911FD8"/>
    <w:rsid w:val="19424F8D"/>
    <w:rsid w:val="1B644633"/>
    <w:rsid w:val="1CB41EDA"/>
    <w:rsid w:val="1D3A1F65"/>
    <w:rsid w:val="1F725B05"/>
    <w:rsid w:val="24512343"/>
    <w:rsid w:val="288D150B"/>
    <w:rsid w:val="2A0C379B"/>
    <w:rsid w:val="2ABB20D8"/>
    <w:rsid w:val="31032D9B"/>
    <w:rsid w:val="31EB2AB5"/>
    <w:rsid w:val="341F21EC"/>
    <w:rsid w:val="357D3FD0"/>
    <w:rsid w:val="37212BDB"/>
    <w:rsid w:val="37436ACA"/>
    <w:rsid w:val="3B0C63E1"/>
    <w:rsid w:val="3D6E031C"/>
    <w:rsid w:val="3E2B4864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5C447CD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6241</Words>
  <Characters>6353</Characters>
  <Lines>65</Lines>
  <Paragraphs>18</Paragraphs>
  <TotalTime>182</TotalTime>
  <ScaleCrop>false</ScaleCrop>
  <LinksUpToDate>false</LinksUpToDate>
  <CharactersWithSpaces>6376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2025-07-30T14:25:23Z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CD5B9AAF82A74DC69957DDFB71D25FB5_12</vt:lpwstr>
  </property>
</Properties>
</file>